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EA1C7" w14:textId="168C4447" w:rsidR="00AB202F" w:rsidRDefault="00883609" w:rsidP="00FB333A">
      <w:pPr>
        <w:pStyle w:val="a3"/>
        <w:spacing w:before="67" w:line="242" w:lineRule="auto"/>
        <w:ind w:left="4536" w:right="-211"/>
        <w:jc w:val="right"/>
        <w:rPr>
          <w:spacing w:val="-67"/>
        </w:rPr>
      </w:pPr>
      <w:r>
        <w:t xml:space="preserve">Додаток </w:t>
      </w:r>
      <w:r w:rsidR="001D782A">
        <w:t>5</w:t>
      </w:r>
      <w:bookmarkStart w:id="0" w:name="_GoBack"/>
      <w:bookmarkEnd w:id="0"/>
    </w:p>
    <w:p w14:paraId="245142AF" w14:textId="52749545" w:rsidR="00D55272" w:rsidRDefault="00883609" w:rsidP="00FB333A">
      <w:pPr>
        <w:pStyle w:val="a3"/>
        <w:spacing w:before="67" w:line="242" w:lineRule="auto"/>
        <w:ind w:left="4536" w:right="-211"/>
        <w:jc w:val="right"/>
      </w:pPr>
      <w:r>
        <w:t>до</w:t>
      </w:r>
      <w:r>
        <w:rPr>
          <w:spacing w:val="-4"/>
        </w:rPr>
        <w:t xml:space="preserve"> </w:t>
      </w:r>
      <w:r>
        <w:t>наказу</w:t>
      </w:r>
      <w:r>
        <w:rPr>
          <w:spacing w:val="-4"/>
        </w:rPr>
        <w:t xml:space="preserve"> </w:t>
      </w:r>
      <w:r>
        <w:t>КФКПН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 w:rsidR="00587FC8">
        <w:t>10</w:t>
      </w:r>
      <w:r w:rsidR="00EF2937">
        <w:t>.0</w:t>
      </w:r>
      <w:r w:rsidR="00587FC8">
        <w:t>5</w:t>
      </w:r>
      <w:r>
        <w:t>.202</w:t>
      </w:r>
      <w:r w:rsidR="00587FC8">
        <w:t>3</w:t>
      </w:r>
      <w:r>
        <w:t xml:space="preserve"> №</w:t>
      </w:r>
      <w:r>
        <w:rPr>
          <w:spacing w:val="-3"/>
        </w:rPr>
        <w:t xml:space="preserve"> </w:t>
      </w:r>
      <w:r w:rsidR="00587FC8">
        <w:t>38</w:t>
      </w:r>
    </w:p>
    <w:p w14:paraId="5C7802EC" w14:textId="77777777" w:rsidR="00D55272" w:rsidRDefault="00D55272" w:rsidP="00FB333A">
      <w:pPr>
        <w:pStyle w:val="a3"/>
        <w:spacing w:before="0"/>
        <w:ind w:left="0" w:right="-211"/>
        <w:jc w:val="left"/>
        <w:rPr>
          <w:sz w:val="30"/>
        </w:rPr>
      </w:pPr>
    </w:p>
    <w:p w14:paraId="0314FF4A" w14:textId="77777777" w:rsidR="00D55272" w:rsidRDefault="00883609" w:rsidP="00FB333A">
      <w:pPr>
        <w:pStyle w:val="a4"/>
        <w:ind w:left="0" w:right="-211"/>
      </w:pPr>
      <w:r>
        <w:t xml:space="preserve">Особливості дистанційного формату складання </w:t>
      </w:r>
      <w:proofErr w:type="spellStart"/>
      <w:r>
        <w:t>заліково</w:t>
      </w:r>
      <w:proofErr w:type="spellEnd"/>
      <w:r>
        <w:t>-екзаменаційної</w:t>
      </w:r>
      <w:r>
        <w:rPr>
          <w:spacing w:val="-67"/>
        </w:rPr>
        <w:t xml:space="preserve"> </w:t>
      </w:r>
      <w:r w:rsidR="00195A6E">
        <w:rPr>
          <w:spacing w:val="-67"/>
        </w:rPr>
        <w:t xml:space="preserve"> </w:t>
      </w:r>
      <w:r w:rsidR="00195A6E">
        <w:t xml:space="preserve"> с</w:t>
      </w:r>
      <w:r>
        <w:t>есії та умов переведення студентів на наступний</w:t>
      </w:r>
      <w:r>
        <w:rPr>
          <w:spacing w:val="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навчання</w:t>
      </w:r>
    </w:p>
    <w:p w14:paraId="57926E68" w14:textId="77777777" w:rsidR="00D55272" w:rsidRDefault="00883609" w:rsidP="00FB333A">
      <w:pPr>
        <w:pStyle w:val="a3"/>
        <w:spacing w:before="155"/>
        <w:ind w:right="-211"/>
      </w:pPr>
      <w:r>
        <w:t>Керівникам академічних груп необхідно донести студентам в письмовій і в</w:t>
      </w:r>
      <w:r>
        <w:rPr>
          <w:spacing w:val="1"/>
        </w:rPr>
        <w:t xml:space="preserve"> </w:t>
      </w:r>
      <w:r>
        <w:t>усній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proofErr w:type="spellStart"/>
      <w:r>
        <w:t>заліково</w:t>
      </w:r>
      <w:proofErr w:type="spellEnd"/>
      <w:r>
        <w:t>-</w:t>
      </w:r>
      <w:r>
        <w:rPr>
          <w:spacing w:val="1"/>
        </w:rPr>
        <w:t xml:space="preserve"> </w:t>
      </w:r>
      <w:r>
        <w:t>екзаменаційної</w:t>
      </w:r>
      <w:r>
        <w:rPr>
          <w:spacing w:val="-2"/>
        </w:rPr>
        <w:t xml:space="preserve"> </w:t>
      </w:r>
      <w:r>
        <w:t>сесії</w:t>
      </w:r>
      <w:r>
        <w:rPr>
          <w:spacing w:val="-4"/>
        </w:rPr>
        <w:t xml:space="preserve"> </w:t>
      </w:r>
      <w:r>
        <w:t>та умов</w:t>
      </w:r>
      <w:r>
        <w:rPr>
          <w:spacing w:val="-4"/>
        </w:rPr>
        <w:t xml:space="preserve"> </w:t>
      </w:r>
      <w:r>
        <w:t>переведення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наступний</w:t>
      </w:r>
      <w:r>
        <w:rPr>
          <w:spacing w:val="-3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навчання,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саме:</w:t>
      </w:r>
    </w:p>
    <w:p w14:paraId="27A2724A" w14:textId="77777777" w:rsidR="00D55272" w:rsidRDefault="00883609" w:rsidP="00FB333A">
      <w:pPr>
        <w:pStyle w:val="a5"/>
        <w:numPr>
          <w:ilvl w:val="0"/>
          <w:numId w:val="1"/>
        </w:numPr>
        <w:tabs>
          <w:tab w:val="left" w:pos="554"/>
        </w:tabs>
        <w:spacing w:before="159"/>
        <w:ind w:right="-211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воєнного стану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заліково</w:t>
      </w:r>
      <w:proofErr w:type="spellEnd"/>
      <w:r>
        <w:rPr>
          <w:sz w:val="28"/>
        </w:rPr>
        <w:t>-екзаменаційна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сесія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повноцінним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звичної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заліково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екзаменаційної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сесії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усіма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-4"/>
          <w:sz w:val="28"/>
        </w:rPr>
        <w:t xml:space="preserve"> </w:t>
      </w:r>
      <w:r>
        <w:rPr>
          <w:sz w:val="28"/>
        </w:rPr>
        <w:t>наслідками;</w:t>
      </w:r>
    </w:p>
    <w:p w14:paraId="1E073795" w14:textId="77777777" w:rsidR="00D55272" w:rsidRDefault="00883609" w:rsidP="00FB333A">
      <w:pPr>
        <w:pStyle w:val="a5"/>
        <w:numPr>
          <w:ilvl w:val="0"/>
          <w:numId w:val="1"/>
        </w:numPr>
        <w:tabs>
          <w:tab w:val="left" w:pos="498"/>
        </w:tabs>
        <w:spacing w:before="161"/>
        <w:ind w:right="-211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остаточне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і,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стипендії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семестрі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online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поточні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фіксувалися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електронному журналі під час проведення дистанційного навчання, а також –</w:t>
      </w:r>
      <w:r>
        <w:rPr>
          <w:spacing w:val="-67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громадська,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наукова,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мистецька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студентів;</w:t>
      </w:r>
    </w:p>
    <w:p w14:paraId="15EC1989" w14:textId="77777777" w:rsidR="00D55272" w:rsidRDefault="00883609" w:rsidP="00FB333A">
      <w:pPr>
        <w:pStyle w:val="a5"/>
        <w:numPr>
          <w:ilvl w:val="0"/>
          <w:numId w:val="1"/>
        </w:numPr>
        <w:tabs>
          <w:tab w:val="left" w:pos="448"/>
        </w:tabs>
        <w:ind w:right="-211" w:firstLine="0"/>
        <w:jc w:val="both"/>
        <w:rPr>
          <w:sz w:val="28"/>
        </w:rPr>
      </w:pPr>
      <w:r>
        <w:rPr>
          <w:sz w:val="28"/>
        </w:rPr>
        <w:t>якщо за поважних причин і при наявності підтверджуючих 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 не зміг бути присутнім або пропустив більшу частину дистанційних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занять, то на початку нового навчального року студент буде мати можливість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повторної</w:t>
      </w:r>
      <w:r>
        <w:rPr>
          <w:spacing w:val="-3"/>
          <w:sz w:val="28"/>
        </w:rPr>
        <w:t xml:space="preserve"> </w:t>
      </w:r>
      <w:r>
        <w:rPr>
          <w:sz w:val="28"/>
        </w:rPr>
        <w:t>перездачі</w:t>
      </w:r>
      <w:r>
        <w:rPr>
          <w:spacing w:val="1"/>
          <w:sz w:val="28"/>
        </w:rPr>
        <w:t xml:space="preserve"> </w:t>
      </w:r>
      <w:r>
        <w:rPr>
          <w:sz w:val="28"/>
        </w:rPr>
        <w:t>усього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курсу;</w:t>
      </w:r>
    </w:p>
    <w:p w14:paraId="1D9C5E69" w14:textId="77777777" w:rsidR="00D55272" w:rsidRDefault="00883609" w:rsidP="00FB333A">
      <w:pPr>
        <w:pStyle w:val="a5"/>
        <w:numPr>
          <w:ilvl w:val="0"/>
          <w:numId w:val="1"/>
        </w:numPr>
        <w:tabs>
          <w:tab w:val="left" w:pos="371"/>
        </w:tabs>
        <w:ind w:right="-211" w:firstLine="0"/>
        <w:jc w:val="both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отримання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стипендії</w:t>
      </w:r>
      <w:r>
        <w:rPr>
          <w:spacing w:val="-13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претендувати</w:t>
      </w:r>
      <w:r>
        <w:rPr>
          <w:spacing w:val="-14"/>
          <w:sz w:val="28"/>
        </w:rPr>
        <w:t xml:space="preserve"> </w:t>
      </w:r>
      <w:r>
        <w:rPr>
          <w:sz w:val="28"/>
        </w:rPr>
        <w:t>лише</w:t>
      </w:r>
      <w:r>
        <w:rPr>
          <w:spacing w:val="-14"/>
          <w:sz w:val="28"/>
        </w:rPr>
        <w:t xml:space="preserve"> </w:t>
      </w:r>
      <w:r>
        <w:rPr>
          <w:sz w:val="28"/>
        </w:rPr>
        <w:t>ті</w:t>
      </w:r>
      <w:r>
        <w:rPr>
          <w:spacing w:val="-13"/>
          <w:sz w:val="28"/>
        </w:rPr>
        <w:t xml:space="preserve"> </w:t>
      </w:r>
      <w:r>
        <w:rPr>
          <w:sz w:val="28"/>
        </w:rPr>
        <w:t>студенти,</w:t>
      </w:r>
      <w:r>
        <w:rPr>
          <w:spacing w:val="-14"/>
          <w:sz w:val="28"/>
        </w:rPr>
        <w:t xml:space="preserve"> </w:t>
      </w:r>
      <w:r>
        <w:rPr>
          <w:sz w:val="28"/>
        </w:rPr>
        <w:t>які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-68"/>
          <w:sz w:val="28"/>
        </w:rPr>
        <w:t xml:space="preserve"> </w:t>
      </w:r>
      <w:r>
        <w:rPr>
          <w:sz w:val="28"/>
        </w:rPr>
        <w:t>були присутні під час дистанційного навчання або пропустили менше 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половини за поважних причин, при наявності підтверджуючих документів,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мали високі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успішності;</w:t>
      </w:r>
    </w:p>
    <w:p w14:paraId="12DE9A1E" w14:textId="77777777" w:rsidR="00D55272" w:rsidRDefault="00883609" w:rsidP="00FB333A">
      <w:pPr>
        <w:pStyle w:val="a5"/>
        <w:numPr>
          <w:ilvl w:val="0"/>
          <w:numId w:val="1"/>
        </w:numPr>
        <w:tabs>
          <w:tab w:val="left" w:pos="417"/>
        </w:tabs>
        <w:spacing w:before="159"/>
        <w:ind w:right="-211" w:firstLine="0"/>
        <w:jc w:val="both"/>
        <w:rPr>
          <w:sz w:val="28"/>
        </w:rPr>
      </w:pPr>
      <w:r>
        <w:rPr>
          <w:sz w:val="28"/>
        </w:rPr>
        <w:t>на початку нового навчального року всі студенти повинні будуть 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вхідний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рівня</w:t>
      </w:r>
      <w:r>
        <w:rPr>
          <w:spacing w:val="-2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навчання;</w:t>
      </w:r>
    </w:p>
    <w:p w14:paraId="00CB3EAE" w14:textId="77777777" w:rsidR="00D55272" w:rsidRDefault="00883609" w:rsidP="00FB333A">
      <w:pPr>
        <w:pStyle w:val="a5"/>
        <w:numPr>
          <w:ilvl w:val="0"/>
          <w:numId w:val="1"/>
        </w:numPr>
        <w:tabs>
          <w:tab w:val="left" w:pos="379"/>
        </w:tabs>
        <w:ind w:right="-211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-9"/>
          <w:sz w:val="28"/>
        </w:rPr>
        <w:t xml:space="preserve"> </w:t>
      </w:r>
      <w:r>
        <w:rPr>
          <w:sz w:val="28"/>
        </w:rPr>
        <w:t>що</w:t>
      </w:r>
      <w:r>
        <w:rPr>
          <w:spacing w:val="-9"/>
          <w:sz w:val="28"/>
        </w:rPr>
        <w:t xml:space="preserve"> </w:t>
      </w:r>
      <w:r>
        <w:rPr>
          <w:sz w:val="28"/>
        </w:rPr>
        <w:t>планують</w:t>
      </w:r>
      <w:r>
        <w:rPr>
          <w:spacing w:val="-9"/>
          <w:sz w:val="28"/>
        </w:rPr>
        <w:t xml:space="preserve"> </w:t>
      </w:r>
      <w:r>
        <w:rPr>
          <w:sz w:val="28"/>
        </w:rPr>
        <w:t>повертатися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проживання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гуртожитку,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обов’язковим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попереднє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 анкети,</w:t>
      </w:r>
      <w:r>
        <w:rPr>
          <w:spacing w:val="-5"/>
          <w:sz w:val="28"/>
        </w:rPr>
        <w:t xml:space="preserve"> </w:t>
      </w:r>
      <w:r>
        <w:rPr>
          <w:sz w:val="28"/>
        </w:rPr>
        <w:t>яка надається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завідувачем</w:t>
      </w:r>
      <w:r>
        <w:rPr>
          <w:spacing w:val="-1"/>
          <w:sz w:val="28"/>
        </w:rPr>
        <w:t xml:space="preserve"> </w:t>
      </w:r>
      <w:r>
        <w:rPr>
          <w:sz w:val="28"/>
        </w:rPr>
        <w:t>гуртожитку.</w:t>
      </w:r>
    </w:p>
    <w:sectPr w:rsidR="00D55272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122BA"/>
    <w:multiLevelType w:val="hybridMultilevel"/>
    <w:tmpl w:val="CF208434"/>
    <w:lvl w:ilvl="0" w:tplc="660A1B88">
      <w:start w:val="1"/>
      <w:numFmt w:val="decimal"/>
      <w:lvlText w:val="%1."/>
      <w:lvlJc w:val="left"/>
      <w:pPr>
        <w:ind w:left="102" w:hanging="4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8943CC4">
      <w:numFmt w:val="bullet"/>
      <w:lvlText w:val="•"/>
      <w:lvlJc w:val="left"/>
      <w:pPr>
        <w:ind w:left="1046" w:hanging="452"/>
      </w:pPr>
      <w:rPr>
        <w:rFonts w:hint="default"/>
        <w:lang w:val="uk-UA" w:eastAsia="en-US" w:bidi="ar-SA"/>
      </w:rPr>
    </w:lvl>
    <w:lvl w:ilvl="2" w:tplc="81F64976">
      <w:numFmt w:val="bullet"/>
      <w:lvlText w:val="•"/>
      <w:lvlJc w:val="left"/>
      <w:pPr>
        <w:ind w:left="1993" w:hanging="452"/>
      </w:pPr>
      <w:rPr>
        <w:rFonts w:hint="default"/>
        <w:lang w:val="uk-UA" w:eastAsia="en-US" w:bidi="ar-SA"/>
      </w:rPr>
    </w:lvl>
    <w:lvl w:ilvl="3" w:tplc="C60EB834">
      <w:numFmt w:val="bullet"/>
      <w:lvlText w:val="•"/>
      <w:lvlJc w:val="left"/>
      <w:pPr>
        <w:ind w:left="2939" w:hanging="452"/>
      </w:pPr>
      <w:rPr>
        <w:rFonts w:hint="default"/>
        <w:lang w:val="uk-UA" w:eastAsia="en-US" w:bidi="ar-SA"/>
      </w:rPr>
    </w:lvl>
    <w:lvl w:ilvl="4" w:tplc="4F086D58">
      <w:numFmt w:val="bullet"/>
      <w:lvlText w:val="•"/>
      <w:lvlJc w:val="left"/>
      <w:pPr>
        <w:ind w:left="3886" w:hanging="452"/>
      </w:pPr>
      <w:rPr>
        <w:rFonts w:hint="default"/>
        <w:lang w:val="uk-UA" w:eastAsia="en-US" w:bidi="ar-SA"/>
      </w:rPr>
    </w:lvl>
    <w:lvl w:ilvl="5" w:tplc="231EAC6A">
      <w:numFmt w:val="bullet"/>
      <w:lvlText w:val="•"/>
      <w:lvlJc w:val="left"/>
      <w:pPr>
        <w:ind w:left="4833" w:hanging="452"/>
      </w:pPr>
      <w:rPr>
        <w:rFonts w:hint="default"/>
        <w:lang w:val="uk-UA" w:eastAsia="en-US" w:bidi="ar-SA"/>
      </w:rPr>
    </w:lvl>
    <w:lvl w:ilvl="6" w:tplc="DB4A40FA">
      <w:numFmt w:val="bullet"/>
      <w:lvlText w:val="•"/>
      <w:lvlJc w:val="left"/>
      <w:pPr>
        <w:ind w:left="5779" w:hanging="452"/>
      </w:pPr>
      <w:rPr>
        <w:rFonts w:hint="default"/>
        <w:lang w:val="uk-UA" w:eastAsia="en-US" w:bidi="ar-SA"/>
      </w:rPr>
    </w:lvl>
    <w:lvl w:ilvl="7" w:tplc="14265ED6">
      <w:numFmt w:val="bullet"/>
      <w:lvlText w:val="•"/>
      <w:lvlJc w:val="left"/>
      <w:pPr>
        <w:ind w:left="6726" w:hanging="452"/>
      </w:pPr>
      <w:rPr>
        <w:rFonts w:hint="default"/>
        <w:lang w:val="uk-UA" w:eastAsia="en-US" w:bidi="ar-SA"/>
      </w:rPr>
    </w:lvl>
    <w:lvl w:ilvl="8" w:tplc="CD525EA8">
      <w:numFmt w:val="bullet"/>
      <w:lvlText w:val="•"/>
      <w:lvlJc w:val="left"/>
      <w:pPr>
        <w:ind w:left="7673" w:hanging="45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72"/>
    <w:rsid w:val="00195A6E"/>
    <w:rsid w:val="001D782A"/>
    <w:rsid w:val="00405E67"/>
    <w:rsid w:val="00530C70"/>
    <w:rsid w:val="00587FC8"/>
    <w:rsid w:val="00883609"/>
    <w:rsid w:val="00AB202F"/>
    <w:rsid w:val="00D55272"/>
    <w:rsid w:val="00D91CB7"/>
    <w:rsid w:val="00EF2937"/>
    <w:rsid w:val="00F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2BE0"/>
  <w15:docId w15:val="{0A585DDB-5D98-4DAB-BE42-30499F8B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02" w:right="1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62" w:right="16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60"/>
      <w:ind w:left="102" w:right="1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Metod2</cp:lastModifiedBy>
  <cp:revision>5</cp:revision>
  <cp:lastPrinted>2022-05-10T10:00:00Z</cp:lastPrinted>
  <dcterms:created xsi:type="dcterms:W3CDTF">2023-05-25T10:36:00Z</dcterms:created>
  <dcterms:modified xsi:type="dcterms:W3CDTF">2023-05-30T10:53:00Z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