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01DC" w14:textId="79D41D32" w:rsidR="006E1BD5" w:rsidRPr="00671556" w:rsidRDefault="00191D5A" w:rsidP="00671556">
      <w:pPr>
        <w:rPr>
          <w:rFonts w:ascii="Helvetica" w:eastAsia="Calibri" w:hAnsi="Helvetica" w:cs="Calibri"/>
          <w:b/>
          <w:color w:val="002060"/>
          <w:sz w:val="32"/>
          <w:szCs w:val="32"/>
          <w:lang w:val="ru-RU"/>
        </w:rPr>
      </w:pPr>
      <w:r>
        <w:rPr>
          <w:rFonts w:ascii="Helvetica" w:eastAsia="Calibri" w:hAnsi="Helvetica" w:cs="Calibri"/>
          <w:b/>
          <w:color w:val="002060"/>
          <w:sz w:val="32"/>
          <w:szCs w:val="32"/>
          <w:lang w:val="uk-UA"/>
        </w:rPr>
        <w:t xml:space="preserve"> </w:t>
      </w:r>
      <w:r w:rsidR="00E83993">
        <w:rPr>
          <w:rFonts w:ascii="Helvetica" w:eastAsia="Calibri" w:hAnsi="Helvetica" w:cs="Calibri"/>
          <w:b/>
          <w:noProof/>
          <w:color w:val="002060"/>
          <w:sz w:val="32"/>
          <w:szCs w:val="32"/>
          <w:lang w:val="ru-RU" w:eastAsia="ru-RU"/>
        </w:rPr>
        <w:drawing>
          <wp:inline distT="0" distB="0" distL="0" distR="0" wp14:anchorId="6FC9CD73" wp14:editId="350D037C">
            <wp:extent cx="1613648" cy="1554480"/>
            <wp:effectExtent l="0" t="0" r="5715" b="7620"/>
            <wp:docPr id="2" name="Рисунок 2" descr="C:\Users\Оленька\Desktop\IWD2020-Official-Logo-300x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нька\Desktop\IWD2020-Official-Logo-300x28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0" cy="15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8A5">
        <w:rPr>
          <w:rFonts w:ascii="Helvetica" w:eastAsia="Calibri" w:hAnsi="Helvetica" w:cs="Calibri"/>
          <w:b/>
          <w:color w:val="002060"/>
          <w:sz w:val="32"/>
          <w:szCs w:val="32"/>
          <w:lang w:val="uk-UA"/>
        </w:rPr>
        <w:t xml:space="preserve">          </w:t>
      </w:r>
      <w:r w:rsidR="00D258A5">
        <w:rPr>
          <w:rFonts w:ascii="Helvetica" w:eastAsia="Calibri" w:hAnsi="Helvetica" w:cs="Calibri"/>
          <w:b/>
          <w:noProof/>
          <w:color w:val="002060"/>
          <w:sz w:val="32"/>
          <w:szCs w:val="32"/>
          <w:lang w:val="ru-RU" w:eastAsia="ru-RU"/>
        </w:rPr>
        <w:drawing>
          <wp:inline distT="0" distB="0" distL="0" distR="0" wp14:anchorId="028ED698" wp14:editId="0703387A">
            <wp:extent cx="1325523" cy="1856624"/>
            <wp:effectExtent l="0" t="0" r="8255" b="0"/>
            <wp:docPr id="4" name="Рисунок 4" descr="C:\Users\Оленька\Desktop\20200717_KCAS_TheHand_Logo_147x210mm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нька\Desktop\20200717_KCAS_TheHand_Logo_147x210mm_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27" cy="18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993">
        <w:rPr>
          <w:rFonts w:ascii="Helvetica" w:eastAsia="Calibri" w:hAnsi="Helvetica" w:cs="Calibri"/>
          <w:b/>
          <w:color w:val="002060"/>
          <w:sz w:val="32"/>
          <w:szCs w:val="32"/>
          <w:lang w:val="uk-UA"/>
        </w:rPr>
        <w:t xml:space="preserve">          </w:t>
      </w:r>
      <w:r w:rsidR="00D258A5">
        <w:rPr>
          <w:rFonts w:ascii="Helvetica" w:eastAsia="Calibri" w:hAnsi="Helvetica" w:cs="Calibri"/>
          <w:b/>
          <w:noProof/>
          <w:color w:val="002060"/>
          <w:sz w:val="32"/>
          <w:szCs w:val="32"/>
          <w:lang w:val="ru-RU" w:eastAsia="ru-RU"/>
        </w:rPr>
        <w:drawing>
          <wp:inline distT="0" distB="0" distL="0" distR="0" wp14:anchorId="28D1D31D" wp14:editId="1FFAB6C8">
            <wp:extent cx="1472998" cy="1497965"/>
            <wp:effectExtent l="0" t="0" r="0" b="6985"/>
            <wp:docPr id="3" name="Рисунок 3" descr="C:\Users\Оленька\Desktop\unnam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Desktop\unnamed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30" cy="15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BD5">
        <w:rPr>
          <w:rFonts w:ascii="Helvetica" w:eastAsia="Calibri" w:hAnsi="Helvetica" w:cs="Calibri"/>
          <w:b/>
          <w:color w:val="002060"/>
          <w:sz w:val="32"/>
          <w:szCs w:val="32"/>
          <w:lang w:val="uk-UA"/>
        </w:rPr>
        <w:t xml:space="preserve">              </w:t>
      </w:r>
    </w:p>
    <w:p w14:paraId="53208C95" w14:textId="3C9F3402" w:rsidR="00191D5A" w:rsidRPr="00B15784" w:rsidRDefault="006E1BD5" w:rsidP="00191D5A">
      <w:pPr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</w:pPr>
      <w:r>
        <w:rPr>
          <w:rFonts w:ascii="Helvetica" w:eastAsia="Calibri" w:hAnsi="Helvetica" w:cs="Calibri"/>
          <w:b/>
          <w:color w:val="002060"/>
          <w:sz w:val="32"/>
          <w:szCs w:val="32"/>
          <w:lang w:val="uk-UA"/>
        </w:rPr>
        <w:t xml:space="preserve">    </w:t>
      </w:r>
      <w:proofErr w:type="spellStart"/>
      <w:r w:rsidR="00191D5A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>Підтвердження</w:t>
      </w:r>
      <w:proofErr w:type="spellEnd"/>
      <w:r w:rsidR="00191D5A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 xml:space="preserve">                                         </w:t>
      </w:r>
      <w:proofErr w:type="spellStart"/>
      <w:r w:rsidR="00191D5A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>Жестова</w:t>
      </w:r>
      <w:proofErr w:type="spellEnd"/>
      <w:r w:rsidR="00191D5A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 xml:space="preserve"> </w:t>
      </w:r>
      <w:proofErr w:type="spellStart"/>
      <w:r w:rsidR="00191D5A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>мова</w:t>
      </w:r>
      <w:proofErr w:type="spellEnd"/>
      <w:r w:rsidR="00191D5A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 xml:space="preserve"> </w:t>
      </w:r>
    </w:p>
    <w:p w14:paraId="22BE0C5E" w14:textId="503EF65D" w:rsidR="00191D5A" w:rsidRPr="00B15784" w:rsidRDefault="00191D5A" w:rsidP="00191D5A">
      <w:pPr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</w:pPr>
      <w:proofErr w:type="spellStart"/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>громадянських</w:t>
      </w:r>
      <w:proofErr w:type="spellEnd"/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 xml:space="preserve"> прав                                         для </w:t>
      </w:r>
      <w:proofErr w:type="spellStart"/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>вс</w:t>
      </w:r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>іх</w:t>
      </w:r>
      <w:proofErr w:type="spellEnd"/>
    </w:p>
    <w:p w14:paraId="6ECA183B" w14:textId="215089E1" w:rsidR="000D4EE6" w:rsidRPr="004F183B" w:rsidRDefault="00191D5A" w:rsidP="004F183B">
      <w:pPr>
        <w:rPr>
          <w:rFonts w:ascii="Helvetica" w:eastAsia="Calibri" w:hAnsi="Helvetica" w:cs="Calibri"/>
          <w:b/>
          <w:color w:val="2F759E" w:themeColor="accent1" w:themeShade="BF"/>
          <w:sz w:val="32"/>
          <w:szCs w:val="32"/>
          <w:lang w:val="uk-UA"/>
        </w:rPr>
      </w:pPr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ru-RU"/>
        </w:rPr>
        <w:t xml:space="preserve">            глухих                                           </w:t>
      </w:r>
      <w:r w:rsidRPr="00B15784">
        <w:rPr>
          <w:rFonts w:ascii="Helvetica" w:eastAsia="Calibri" w:hAnsi="Helvetica" w:cs="Calibri"/>
          <w:b/>
          <w:color w:val="1F4F69" w:themeColor="accent1" w:themeShade="80"/>
          <w:lang w:val="ru-RU"/>
        </w:rPr>
        <w:t xml:space="preserve">                            </w:t>
      </w:r>
      <w:r w:rsidR="00E83993" w:rsidRPr="00B15784">
        <w:rPr>
          <w:rFonts w:ascii="Helvetica" w:eastAsia="Calibri" w:hAnsi="Helvetica" w:cs="Calibri"/>
          <w:b/>
          <w:color w:val="1F4F69" w:themeColor="accent1" w:themeShade="80"/>
          <w:lang w:val="ru-RU"/>
        </w:rPr>
        <w:t xml:space="preserve">                                                  </w:t>
      </w:r>
    </w:p>
    <w:p w14:paraId="4CDBC3A8" w14:textId="0EF1C875" w:rsidR="00EB38DA" w:rsidRPr="00CD015D" w:rsidRDefault="0019439E" w:rsidP="00CD015D">
      <w:pPr>
        <w:spacing w:after="219"/>
        <w:ind w:right="-15"/>
        <w:jc w:val="center"/>
        <w:rPr>
          <w:rFonts w:ascii="Helvetica" w:eastAsia="Calibri" w:hAnsi="Helvetica" w:cs="Calibri"/>
          <w:b/>
          <w:color w:val="680000"/>
          <w:sz w:val="36"/>
          <w:szCs w:val="36"/>
          <w:lang w:val="ru-RU"/>
        </w:rPr>
      </w:pPr>
      <w:r w:rsidRPr="00EB38DA">
        <w:rPr>
          <w:rFonts w:ascii="Helvetica" w:eastAsia="Calibri" w:hAnsi="Helvetica" w:cs="Calibri"/>
          <w:b/>
          <w:color w:val="2F759E" w:themeColor="accent1" w:themeShade="BF"/>
          <w:sz w:val="32"/>
          <w:szCs w:val="32"/>
          <w:lang w:val="uk-UA"/>
        </w:rPr>
        <w:t xml:space="preserve"> </w:t>
      </w:r>
      <w:r w:rsidR="00EB38DA"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>2</w:t>
      </w:r>
      <w:r w:rsidR="007F78AA"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>2 вересня</w:t>
      </w:r>
      <w:r w:rsidR="007F78AA" w:rsidRPr="003C34CF">
        <w:rPr>
          <w:rFonts w:ascii="Helvetica" w:eastAsia="Calibri" w:hAnsi="Helvetica" w:cs="Calibri"/>
          <w:b/>
          <w:color w:val="680000"/>
          <w:sz w:val="36"/>
          <w:szCs w:val="36"/>
          <w:lang w:val="ru-RU"/>
        </w:rPr>
        <w:t xml:space="preserve"> </w:t>
      </w:r>
      <w:r w:rsidR="00EB38DA"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>2020</w:t>
      </w:r>
      <w:r w:rsidR="007472EE"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 xml:space="preserve"> року</w:t>
      </w:r>
      <w:r w:rsidR="00CD015D" w:rsidRPr="00CD015D">
        <w:rPr>
          <w:rFonts w:ascii="Helvetica" w:eastAsia="Calibri" w:hAnsi="Helvetica" w:cs="Calibri"/>
          <w:b/>
          <w:color w:val="680000"/>
          <w:sz w:val="36"/>
          <w:szCs w:val="36"/>
          <w:lang w:val="ru-RU"/>
        </w:rPr>
        <w:t xml:space="preserve"> </w:t>
      </w:r>
      <w:r w:rsidR="00CD015D"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 xml:space="preserve">о </w:t>
      </w:r>
      <w:r w:rsidR="00CD015D" w:rsidRPr="00CD015D">
        <w:rPr>
          <w:rFonts w:ascii="Helvetica" w:eastAsia="Calibri" w:hAnsi="Helvetica" w:cs="Calibri"/>
          <w:b/>
          <w:color w:val="680000"/>
          <w:sz w:val="36"/>
          <w:szCs w:val="36"/>
          <w:lang w:val="ru-RU"/>
        </w:rPr>
        <w:t>16.00</w:t>
      </w:r>
    </w:p>
    <w:p w14:paraId="74253E2B" w14:textId="77777777" w:rsidR="003C34CF" w:rsidRDefault="00790A51" w:rsidP="00F636A5">
      <w:pPr>
        <w:jc w:val="center"/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</w:pPr>
      <w:r w:rsidRPr="00790A51"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>Міжнародна конференція</w:t>
      </w:r>
    </w:p>
    <w:p w14:paraId="4EDBF384" w14:textId="77777777" w:rsidR="0042141C" w:rsidRDefault="00790A51" w:rsidP="0042141C">
      <w:pPr>
        <w:jc w:val="center"/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</w:pPr>
      <w:r w:rsidRPr="00790A51"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>Освіта та розвиток комунікативних навичок осіб з порушеннями слуху в умовах пандемії</w:t>
      </w:r>
    </w:p>
    <w:p w14:paraId="2D2DA701" w14:textId="57F43682" w:rsidR="00790A51" w:rsidRPr="0042141C" w:rsidRDefault="00790A51" w:rsidP="0042141C">
      <w:pPr>
        <w:jc w:val="center"/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</w:pPr>
      <w:r>
        <w:rPr>
          <w:rFonts w:ascii="Helvetica" w:eastAsia="Calibri" w:hAnsi="Helvetica" w:cs="Calibri"/>
          <w:b/>
          <w:color w:val="680000"/>
          <w:sz w:val="36"/>
          <w:szCs w:val="36"/>
          <w:lang w:val="uk-UA"/>
        </w:rPr>
        <w:t xml:space="preserve"> </w:t>
      </w:r>
    </w:p>
    <w:p w14:paraId="2055D991" w14:textId="14026718" w:rsidR="00790A51" w:rsidRPr="00B15784" w:rsidRDefault="00790A51" w:rsidP="00B15784">
      <w:pPr>
        <w:jc w:val="both"/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</w:pPr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Запрошуємо </w:t>
      </w:r>
      <w:r w:rsidR="007472EE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фахівців, педагогів, перекладачів та адміністраторів взяти участь в </w:t>
      </w:r>
      <w:r w:rsidR="00EE3B23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міжнародній </w:t>
      </w:r>
      <w:r w:rsidR="007472EE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онлайн конференції </w:t>
      </w:r>
      <w:r w:rsidR="00CE0A0F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>з</w:t>
      </w:r>
      <w:r w:rsidR="007472EE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 </w:t>
      </w:r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>розвитку</w:t>
      </w:r>
      <w:r w:rsidR="00AE4FE3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 </w:t>
      </w:r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інклюзивної освіти, </w:t>
      </w:r>
      <w:r w:rsidR="007472EE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>соціальної роботи</w:t>
      </w:r>
      <w:r w:rsidR="002A0304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>,</w:t>
      </w:r>
      <w:r w:rsidR="007472EE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 </w:t>
      </w:r>
      <w:r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>психологі</w:t>
      </w:r>
      <w:r w:rsidR="00AE4FE3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>чної та викладацької практик</w:t>
      </w:r>
      <w:r w:rsidR="007472EE" w:rsidRPr="00B15784">
        <w:rPr>
          <w:rFonts w:ascii="Helvetica" w:eastAsia="Calibri" w:hAnsi="Helvetica" w:cs="Calibri"/>
          <w:b/>
          <w:color w:val="1F4F69" w:themeColor="accent1" w:themeShade="80"/>
          <w:sz w:val="32"/>
          <w:szCs w:val="32"/>
          <w:lang w:val="uk-UA"/>
        </w:rPr>
        <w:t xml:space="preserve"> </w:t>
      </w:r>
      <w:r w:rsidRPr="00B15784">
        <w:rPr>
          <w:rFonts w:ascii="Helvetica" w:eastAsia="Calibri" w:hAnsi="Helvetica" w:cs="Calibri"/>
          <w:b/>
          <w:noProof/>
          <w:color w:val="1F4F69" w:themeColor="accent1" w:themeShade="80"/>
          <w:sz w:val="36"/>
          <w:szCs w:val="36"/>
          <w:lang w:val="uk-UA" w:eastAsia="ru-RU"/>
        </w:rPr>
        <w:t xml:space="preserve"> </w:t>
      </w:r>
    </w:p>
    <w:p w14:paraId="2F106619" w14:textId="77777777" w:rsidR="00DE2693" w:rsidRPr="00B15784" w:rsidRDefault="00DE2693" w:rsidP="00B15784">
      <w:pPr>
        <w:jc w:val="both"/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uk-UA"/>
        </w:rPr>
      </w:pPr>
    </w:p>
    <w:p w14:paraId="1C9548CB" w14:textId="6E15768E" w:rsidR="001C5FB7" w:rsidRPr="00B15784" w:rsidRDefault="00F50256" w:rsidP="00B15784">
      <w:pPr>
        <w:jc w:val="both"/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</w:pPr>
      <w:r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Форма </w:t>
      </w:r>
      <w:proofErr w:type="spellStart"/>
      <w:r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участі</w:t>
      </w:r>
      <w:proofErr w:type="spellEnd"/>
      <w:r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: </w:t>
      </w:r>
      <w:proofErr w:type="spellStart"/>
      <w:r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дистанційна</w:t>
      </w:r>
      <w:proofErr w:type="spellEnd"/>
      <w:r w:rsidR="00164DEB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, </w:t>
      </w:r>
      <w:proofErr w:type="spellStart"/>
      <w:r w:rsidR="00164DEB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учасники</w:t>
      </w:r>
      <w:proofErr w:type="spellEnd"/>
      <w:r w:rsidR="00164DEB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 </w:t>
      </w:r>
      <w:proofErr w:type="spellStart"/>
      <w:r w:rsidR="00164DEB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отримують</w:t>
      </w:r>
      <w:proofErr w:type="spellEnd"/>
      <w:r w:rsidR="006772D6" w:rsidRPr="00B15784">
        <w:rPr>
          <w:rFonts w:ascii="Helvetica" w:hAnsi="Helvetica"/>
          <w:color w:val="1F4F69" w:themeColor="accent1" w:themeShade="80"/>
          <w:sz w:val="28"/>
          <w:szCs w:val="28"/>
          <w:lang w:val="ru-RU"/>
        </w:rPr>
        <w:t xml:space="preserve"> </w:t>
      </w:r>
      <w:proofErr w:type="spellStart"/>
      <w:r w:rsidR="00164DEB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електронний</w:t>
      </w:r>
      <w:proofErr w:type="spellEnd"/>
      <w:r w:rsidR="00164DEB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 </w:t>
      </w:r>
      <w:proofErr w:type="spellStart"/>
      <w:r w:rsidR="00164DEB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сертфікат</w:t>
      </w:r>
      <w:proofErr w:type="spellEnd"/>
      <w:r w:rsidR="00577CA4" w:rsidRPr="00B15784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 </w:t>
      </w:r>
    </w:p>
    <w:p w14:paraId="055A0EA1" w14:textId="19A9A7C1" w:rsidR="00577CA4" w:rsidRPr="007B3B80" w:rsidRDefault="00577CA4" w:rsidP="00577CA4">
      <w:pPr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</w:pPr>
      <w:r w:rsidRPr="007B3B80"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  <w:t>(</w:t>
      </w:r>
      <w:proofErr w:type="spellStart"/>
      <w:r w:rsidRPr="007B3B80"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  <w:t>реєстрація</w:t>
      </w:r>
      <w:proofErr w:type="spellEnd"/>
      <w:r w:rsidRPr="007B3B80"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  <w:t xml:space="preserve"> за </w:t>
      </w:r>
      <w:proofErr w:type="spellStart"/>
      <w:r w:rsidRPr="007B3B80"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  <w:t>посиланням</w:t>
      </w:r>
      <w:proofErr w:type="spellEnd"/>
      <w:r w:rsidR="001C5FB7" w:rsidRPr="007B3B80"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  <w:t xml:space="preserve">  </w:t>
      </w:r>
      <w:hyperlink r:id="rId10" w:history="1"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</w:rPr>
          <w:t>https</w:t>
        </w:r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  <w:lang w:val="ru-RU"/>
          </w:rPr>
          <w:t>://</w:t>
        </w:r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</w:rPr>
          <w:t>forms</w:t>
        </w:r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  <w:lang w:val="ru-RU"/>
          </w:rPr>
          <w:t>.</w:t>
        </w:r>
        <w:proofErr w:type="spellStart"/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</w:rPr>
          <w:t>gle</w:t>
        </w:r>
        <w:proofErr w:type="spellEnd"/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  <w:lang w:val="ru-RU"/>
          </w:rPr>
          <w:t>/</w:t>
        </w:r>
        <w:proofErr w:type="spellStart"/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</w:rPr>
          <w:t>nzDgScrw</w:t>
        </w:r>
        <w:proofErr w:type="spellEnd"/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  <w:lang w:val="ru-RU"/>
          </w:rPr>
          <w:t>18</w:t>
        </w:r>
        <w:proofErr w:type="spellStart"/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</w:rPr>
          <w:t>myHshK</w:t>
        </w:r>
        <w:proofErr w:type="spellEnd"/>
        <w:r w:rsidR="001C5FB7" w:rsidRPr="007B3B80">
          <w:rPr>
            <w:rStyle w:val="a3"/>
            <w:rFonts w:ascii="Helvetica" w:eastAsia="Calibri" w:hAnsi="Helvetica" w:cs="Calibri"/>
            <w:b/>
            <w:color w:val="1F4F69" w:themeColor="accent1" w:themeShade="80"/>
            <w:sz w:val="36"/>
            <w:szCs w:val="36"/>
            <w:lang w:val="ru-RU"/>
          </w:rPr>
          <w:t>6</w:t>
        </w:r>
      </w:hyperlink>
      <w:r w:rsidR="001C5FB7" w:rsidRPr="007B3B80">
        <w:rPr>
          <w:rFonts w:ascii="Helvetica" w:eastAsia="Calibri" w:hAnsi="Helvetica" w:cs="Calibri"/>
          <w:b/>
          <w:color w:val="1F4F69" w:themeColor="accent1" w:themeShade="80"/>
          <w:sz w:val="36"/>
          <w:szCs w:val="36"/>
          <w:lang w:val="ru-RU"/>
        </w:rPr>
        <w:t xml:space="preserve"> )   </w:t>
      </w:r>
    </w:p>
    <w:p w14:paraId="43C08493" w14:textId="77777777" w:rsidR="00CC4E4F" w:rsidRPr="00534810" w:rsidRDefault="00CC4E4F" w:rsidP="00EB38DA">
      <w:pPr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</w:pPr>
    </w:p>
    <w:p w14:paraId="38AE6DB9" w14:textId="417A7F5C" w:rsidR="00124FF7" w:rsidRPr="00534810" w:rsidRDefault="00F50256" w:rsidP="00B15784">
      <w:pPr>
        <w:jc w:val="both"/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</w:pP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Робочі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мови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конференції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: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українська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жестова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,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американська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жестова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,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українська</w:t>
      </w:r>
      <w:proofErr w:type="spellEnd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, </w:t>
      </w:r>
      <w:proofErr w:type="spellStart"/>
      <w:r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англійська</w:t>
      </w:r>
      <w:proofErr w:type="spellEnd"/>
      <w:r w:rsidR="00243DBB"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 xml:space="preserve">, </w:t>
      </w:r>
      <w:proofErr w:type="spellStart"/>
      <w:r w:rsidR="00243DBB" w:rsidRPr="00534810">
        <w:rPr>
          <w:rFonts w:ascii="Helvetica" w:eastAsia="Calibri" w:hAnsi="Helvetica" w:cs="Calibri"/>
          <w:b/>
          <w:color w:val="1F4F69" w:themeColor="accent1" w:themeShade="80"/>
          <w:sz w:val="28"/>
          <w:szCs w:val="28"/>
          <w:lang w:val="ru-RU"/>
        </w:rPr>
        <w:t>іспанська</w:t>
      </w:r>
      <w:proofErr w:type="spellEnd"/>
    </w:p>
    <w:p w14:paraId="1374B70E" w14:textId="77777777" w:rsidR="000D4EE6" w:rsidRPr="000D4EE6" w:rsidRDefault="000D4EE6" w:rsidP="000D4EE6">
      <w:pPr>
        <w:rPr>
          <w:rFonts w:ascii="Helvetica" w:eastAsia="Calibri" w:hAnsi="Helvetica" w:cs="Calibri"/>
          <w:b/>
          <w:color w:val="002060"/>
          <w:sz w:val="28"/>
          <w:szCs w:val="28"/>
          <w:lang w:val="ru-RU"/>
        </w:rPr>
      </w:pPr>
    </w:p>
    <w:p w14:paraId="07006C49" w14:textId="77777777" w:rsidR="00895A1C" w:rsidRDefault="00895A1C" w:rsidP="00895A1C">
      <w:pPr>
        <w:spacing w:after="219"/>
        <w:ind w:right="-15"/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</w:pPr>
      <w:proofErr w:type="spellStart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>Київський</w:t>
      </w:r>
      <w:proofErr w:type="spellEnd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 xml:space="preserve"> </w:t>
      </w:r>
      <w:proofErr w:type="spellStart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>фаховий</w:t>
      </w:r>
      <w:proofErr w:type="spellEnd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 xml:space="preserve"> </w:t>
      </w:r>
      <w:proofErr w:type="spellStart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>коледж</w:t>
      </w:r>
      <w:proofErr w:type="spellEnd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 xml:space="preserve"> </w:t>
      </w:r>
      <w:proofErr w:type="spellStart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>прикладних</w:t>
      </w:r>
      <w:proofErr w:type="spellEnd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 xml:space="preserve"> наук за </w:t>
      </w:r>
      <w:proofErr w:type="spellStart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>підтримки</w:t>
      </w:r>
      <w:proofErr w:type="spellEnd"/>
      <w:r>
        <w:rPr>
          <w:rFonts w:ascii="Helvetica" w:eastAsia="Calibri" w:hAnsi="Helvetica" w:cs="Calibri"/>
          <w:b/>
          <w:color w:val="680000"/>
          <w:sz w:val="32"/>
          <w:szCs w:val="32"/>
          <w:lang w:val="ru-RU"/>
        </w:rPr>
        <w:t xml:space="preserve">: </w:t>
      </w:r>
    </w:p>
    <w:p w14:paraId="3646E52B" w14:textId="77777777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Всеукраїнської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громадської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організації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інвалідів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«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Українське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товариство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глухих»</w:t>
      </w:r>
    </w:p>
    <w:p w14:paraId="58D26262" w14:textId="77777777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Міністерства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освіти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і науки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України</w:t>
      </w:r>
      <w:proofErr w:type="spellEnd"/>
    </w:p>
    <w:p w14:paraId="1A15398C" w14:textId="77777777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Департаменту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освіти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і науки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виконавчого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органу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Київської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міської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ради (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Київська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міська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державна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адміністрація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)</w:t>
      </w:r>
    </w:p>
    <w:p w14:paraId="3B4D7192" w14:textId="77777777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Спортивної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федерації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глухих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України</w:t>
      </w:r>
      <w:proofErr w:type="spellEnd"/>
    </w:p>
    <w:p w14:paraId="1FD92908" w14:textId="465CFD54" w:rsidR="004F7FCD" w:rsidRDefault="004F7FCD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Всеукраїнської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ради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перекладачів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жестової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мови</w:t>
      </w:r>
      <w:proofErr w:type="spellEnd"/>
    </w:p>
    <w:p w14:paraId="250AD358" w14:textId="5BECA094" w:rsidR="00895A1C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Громадської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організації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«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Об'єднання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нечуючих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педагогів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»</w:t>
      </w:r>
    </w:p>
    <w:p w14:paraId="4CD41400" w14:textId="7806A089" w:rsidR="00D152D1" w:rsidRDefault="009E51D5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lastRenderedPageBreak/>
        <w:t>Інститут</w:t>
      </w:r>
      <w: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спеціальної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педагогіки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і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психології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імені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Миколи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Ярмаченка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Національної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академії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педагогічних</w:t>
      </w:r>
      <w:proofErr w:type="spellEnd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наук </w:t>
      </w:r>
      <w:proofErr w:type="spellStart"/>
      <w:r w:rsidRP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України</w:t>
      </w:r>
      <w:proofErr w:type="spellEnd"/>
    </w:p>
    <w:p w14:paraId="27641DA4" w14:textId="7E4AACF8" w:rsidR="00D152D1" w:rsidRDefault="00D152D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</w:pPr>
      <w: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>Державн</w:t>
      </w:r>
      <w:r w:rsid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>ого</w:t>
      </w:r>
      <w: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 xml:space="preserve"> Університет</w:t>
      </w:r>
      <w:r w:rsidR="009E51D5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>у</w:t>
      </w:r>
      <w: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 xml:space="preserve"> Флориди, США</w:t>
      </w:r>
    </w:p>
    <w:p w14:paraId="2B5AA0A0" w14:textId="7F10178B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Коледжу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Санта-Фе, Флорида, США</w:t>
      </w:r>
    </w:p>
    <w:p w14:paraId="4ED0E2CE" w14:textId="77777777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Університету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Вермонта,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Берлінгтон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, США</w:t>
      </w:r>
    </w:p>
    <w:p w14:paraId="3E99DA05" w14:textId="28B662A7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Європейського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центру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жестової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мови</w:t>
      </w:r>
      <w:proofErr w:type="spellEnd"/>
      <w:r w:rsid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, </w:t>
      </w:r>
      <w:proofErr w:type="spellStart"/>
      <w:r w:rsid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Швеція</w:t>
      </w:r>
      <w:proofErr w:type="spellEnd"/>
    </w:p>
    <w:p w14:paraId="2F4DBBD9" w14:textId="72D20E37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Регіонального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відділення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Польського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товариства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глухих в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місті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Лодзь</w:t>
      </w:r>
      <w:r w:rsid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, </w:t>
      </w:r>
      <w:proofErr w:type="spellStart"/>
      <w:r w:rsid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Республіка</w:t>
      </w:r>
      <w:proofErr w:type="spellEnd"/>
      <w:r w:rsid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Польща</w:t>
      </w:r>
      <w:proofErr w:type="spellEnd"/>
    </w:p>
    <w:p w14:paraId="762A4C9C" w14:textId="4FC9EEF0" w:rsidR="00B615D9" w:rsidRPr="004F7FCD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>Інституту професійної підготовки (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 xml:space="preserve">Instituto de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Capacitacion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Profesional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 xml:space="preserve"> del Valle-ICAPVAL)</w:t>
      </w:r>
      <w:r w:rsid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>, Еквадор</w:t>
      </w:r>
    </w:p>
    <w:p w14:paraId="3F9334DA" w14:textId="77777777" w:rsidR="00895A1C" w:rsidRPr="004F7FCD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</w:pPr>
      <w:r w:rsidRPr="004F7FCD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 xml:space="preserve">Київської спеціальної загальноосвітньої школи-інтернату №9 І-ІІІ ступенів для дітей зі зниженим слухом </w:t>
      </w:r>
      <w:r w:rsidRPr="004F7FCD">
        <w:rPr>
          <w:rFonts w:ascii="Arial" w:hAnsi="Arial" w:cs="Arial"/>
          <w:color w:val="2F759E" w:themeColor="accent1" w:themeShade="BF"/>
          <w:sz w:val="28"/>
          <w:szCs w:val="28"/>
          <w:shd w:val="clear" w:color="auto" w:fill="FFFFFF"/>
          <w:lang w:val="uk-UA"/>
        </w:rPr>
        <w:t xml:space="preserve"> </w:t>
      </w:r>
    </w:p>
    <w:p w14:paraId="0D5F5B1A" w14:textId="77777777" w:rsidR="00895A1C" w:rsidRPr="007B3B80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</w:pPr>
      <w:r w:rsidRPr="007B3B80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>Хмельницької спеціальної загальноосвітньої школи №33</w:t>
      </w:r>
    </w:p>
    <w:p w14:paraId="1E36A800" w14:textId="77777777" w:rsidR="00895A1C" w:rsidRPr="007B3B80" w:rsidRDefault="00895A1C" w:rsidP="00B15784">
      <w:pPr>
        <w:jc w:val="both"/>
        <w:rPr>
          <w:rFonts w:asciiTheme="majorHAnsi" w:eastAsia="Calibri" w:hAnsiTheme="majorHAnsi" w:cstheme="majorHAnsi"/>
          <w:b/>
          <w:color w:val="2F759E" w:themeColor="accent1" w:themeShade="BF"/>
          <w:sz w:val="28"/>
          <w:szCs w:val="28"/>
          <w:lang w:val="uk-UA"/>
        </w:rPr>
      </w:pPr>
      <w:r w:rsidRPr="007B3B80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uk-UA"/>
        </w:rPr>
        <w:t>Комунального закладу «Чернігівський навчально-реабілітаційний центр №1»</w:t>
      </w:r>
      <w:r w:rsidRPr="007B3B80">
        <w:rPr>
          <w:rFonts w:ascii="Arial" w:hAnsi="Arial" w:cs="Arial"/>
          <w:color w:val="2F759E" w:themeColor="accent1" w:themeShade="BF"/>
          <w:sz w:val="28"/>
          <w:szCs w:val="28"/>
          <w:shd w:val="clear" w:color="auto" w:fill="FFFFFF"/>
          <w:lang w:val="uk-UA"/>
        </w:rPr>
        <w:t xml:space="preserve"> </w:t>
      </w:r>
      <w:r w:rsidRPr="007B3B80">
        <w:rPr>
          <w:rFonts w:asciiTheme="majorHAnsi" w:hAnsiTheme="majorHAnsi" w:cstheme="majorHAnsi"/>
          <w:b/>
          <w:color w:val="2F759E" w:themeColor="accent1" w:themeShade="BF"/>
          <w:sz w:val="28"/>
          <w:szCs w:val="28"/>
          <w:shd w:val="clear" w:color="auto" w:fill="FFFFFF"/>
          <w:lang w:val="uk-UA"/>
        </w:rPr>
        <w:t>Чернігівської міської ради Чернігівської області</w:t>
      </w:r>
    </w:p>
    <w:p w14:paraId="3C120B10" w14:textId="308DB31E" w:rsidR="00895A1C" w:rsidRPr="004F183B" w:rsidRDefault="00895A1C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Комунального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закладу «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Одеська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спеціальна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загальноосвітня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школа-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інтернат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№91 І-ІІІ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ступенів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»</w:t>
      </w:r>
      <w:r w:rsidR="009E34ED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</w:p>
    <w:p w14:paraId="284B229A" w14:textId="77777777" w:rsidR="00F636A5" w:rsidRPr="004F183B" w:rsidRDefault="00F636A5" w:rsidP="00F50256">
      <w:pP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</w:p>
    <w:p w14:paraId="657B42FD" w14:textId="77777777" w:rsidR="00790A51" w:rsidRPr="00C4647D" w:rsidRDefault="00CC4E4F" w:rsidP="00790A51">
      <w:pPr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</w:pPr>
      <w:r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ПРЕС-РЕЛІЗ</w:t>
      </w:r>
    </w:p>
    <w:p w14:paraId="44C5C3F8" w14:textId="77777777" w:rsidR="00CC4E4F" w:rsidRPr="004F183B" w:rsidRDefault="00CC4E4F" w:rsidP="00790A51">
      <w:pP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</w:p>
    <w:p w14:paraId="71FBD5AF" w14:textId="2024E470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Київський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фаховий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коледж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прикладних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наук </w:t>
      </w:r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разом з </w:t>
      </w:r>
      <w:proofErr w:type="spellStart"/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вітчизняними</w:t>
      </w:r>
      <w:proofErr w:type="spellEnd"/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фахівцями</w:t>
      </w:r>
      <w:proofErr w:type="spellEnd"/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та </w:t>
      </w:r>
      <w:proofErr w:type="spellStart"/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міжнародними</w:t>
      </w:r>
      <w:proofErr w:type="spellEnd"/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партнерами проводить 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онлайн</w:t>
      </w:r>
      <w:r w:rsidR="00496D0E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конференцію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Освіта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та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розвиток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комунікативних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навичок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осіб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з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порушеннями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слуху в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умовах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пандемії</w:t>
      </w:r>
      <w:proofErr w:type="spellEnd"/>
      <w:r w:rsidR="00C708E0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</w:p>
    <w:p w14:paraId="65419D8C" w14:textId="77777777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</w:p>
    <w:p w14:paraId="2145F12F" w14:textId="0C1AF8B0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Вчені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,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освітяни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,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громадські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діячі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світу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об’єднують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зусилля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,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обмінюються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досвідом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інклюзивної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освіти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задля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формування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4D52D6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успішного</w:t>
      </w:r>
      <w:proofErr w:type="spellEnd"/>
      <w:r w:rsidR="004D52D6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суспільства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майбутнього</w:t>
      </w:r>
      <w:proofErr w:type="spellEnd"/>
    </w:p>
    <w:p w14:paraId="13424C14" w14:textId="77777777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</w:p>
    <w:p w14:paraId="716D50FD" w14:textId="46D681B6" w:rsidR="00790A51" w:rsidRPr="00C727D5" w:rsidRDefault="00790A51" w:rsidP="00790A51">
      <w:pPr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</w:pPr>
      <w:r w:rsidRPr="00C727D5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Мет</w:t>
      </w:r>
      <w:r w:rsidR="004D52D6" w:rsidRPr="00C727D5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а</w:t>
      </w:r>
      <w:r w:rsidRPr="00C727D5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:</w:t>
      </w:r>
    </w:p>
    <w:p w14:paraId="09C8DCD2" w14:textId="320B6358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•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ab/>
      </w:r>
      <w:proofErr w:type="spellStart"/>
      <w:r w:rsidR="004D52D6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обмін</w:t>
      </w:r>
      <w:proofErr w:type="spellEnd"/>
      <w:r w:rsidR="004D52D6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4D52D6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досвідом</w:t>
      </w:r>
      <w:proofErr w:type="spellEnd"/>
      <w:r w:rsidR="004D52D6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та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впровадження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кращих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світови</w:t>
      </w:r>
      <w:r w:rsidR="00AE4FE3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х</w:t>
      </w:r>
      <w:proofErr w:type="spellEnd"/>
      <w:r w:rsidR="00AE4FE3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практик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інклюзивної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освіти</w:t>
      </w:r>
      <w:proofErr w:type="spellEnd"/>
    </w:p>
    <w:p w14:paraId="79CC0EC5" w14:textId="79576587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•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ab/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сприяння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покращенню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якості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життя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та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особ</w:t>
      </w:r>
      <w:r w:rsidR="004D52D6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истісного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5D3A71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зростання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5D3A71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осіб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з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порушеннями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слуху</w:t>
      </w:r>
    </w:p>
    <w:p w14:paraId="245F9B65" w14:textId="35C9DE68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•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ab/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вдосконалення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комунікативних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навичок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осіб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з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порушеннями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слуху за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допомогою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популяри</w:t>
      </w:r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зації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5D3A71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американської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жестової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мови</w:t>
      </w:r>
      <w:proofErr w:type="spellEnd"/>
    </w:p>
    <w:p w14:paraId="02D9470A" w14:textId="77777777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•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ab/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підтримка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процесу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адаптації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і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інтеграції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осіб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з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порушеннями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слуху в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усіх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сферах культурного,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соціального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,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професійног</w:t>
      </w:r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життя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в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Україні</w:t>
      </w:r>
      <w:proofErr w:type="spellEnd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та </w:t>
      </w:r>
      <w:proofErr w:type="spellStart"/>
      <w:r w:rsidR="00CC4E4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закордоном</w:t>
      </w:r>
      <w:proofErr w:type="spellEnd"/>
    </w:p>
    <w:p w14:paraId="6486F9D6" w14:textId="780C008D" w:rsidR="00790A51" w:rsidRPr="004F183B" w:rsidRDefault="00790A51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•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ab/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підвищення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рівня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="00CB1C0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теоретичної</w:t>
      </w:r>
      <w:proofErr w:type="spellEnd"/>
      <w:r w:rsidR="00CB1C0F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та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практичної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підготовки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педагогів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щодо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організації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освітньої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діяльності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осіб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з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порушеннями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слуху в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умовах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пандемії</w:t>
      </w:r>
      <w:proofErr w:type="spellEnd"/>
    </w:p>
    <w:p w14:paraId="7F7E0B3E" w14:textId="21824AA1" w:rsidR="008A3F5B" w:rsidRDefault="008A3F5B" w:rsidP="00790A51">
      <w:pPr>
        <w:rPr>
          <w:rFonts w:ascii="Helvetica" w:eastAsia="Calibri" w:hAnsi="Helvetica" w:cs="Calibri"/>
          <w:b/>
          <w:color w:val="002060"/>
          <w:sz w:val="28"/>
          <w:szCs w:val="28"/>
          <w:lang w:val="ru-RU"/>
        </w:rPr>
      </w:pPr>
    </w:p>
    <w:p w14:paraId="01CB5B11" w14:textId="2406ABD5" w:rsidR="006E1989" w:rsidRPr="00C4647D" w:rsidRDefault="00CC5507" w:rsidP="008A3F5B">
      <w:pPr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</w:pPr>
      <w:proofErr w:type="spellStart"/>
      <w:r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lastRenderedPageBreak/>
        <w:t>Щиро</w:t>
      </w:r>
      <w:proofErr w:type="spellEnd"/>
      <w:r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 xml:space="preserve"> </w:t>
      </w:r>
      <w:proofErr w:type="spellStart"/>
      <w:r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з</w:t>
      </w:r>
      <w:r w:rsidR="006E1989"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апрошуємо</w:t>
      </w:r>
      <w:proofErr w:type="spellEnd"/>
      <w:r w:rsidR="006E1989"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 xml:space="preserve"> Вас до </w:t>
      </w:r>
      <w:proofErr w:type="spellStart"/>
      <w:r w:rsidR="006E1989"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участі</w:t>
      </w:r>
      <w:proofErr w:type="spellEnd"/>
      <w:r w:rsidR="006E1989"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 xml:space="preserve">! </w:t>
      </w:r>
    </w:p>
    <w:p w14:paraId="2E650C5F" w14:textId="77777777" w:rsidR="008A3F5B" w:rsidRPr="004F183B" w:rsidRDefault="008A3F5B" w:rsidP="008A3F5B">
      <w:pPr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</w:p>
    <w:p w14:paraId="75985AAC" w14:textId="0A820812" w:rsidR="008A3F5B" w:rsidRPr="004F183B" w:rsidRDefault="008A3F5B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Контакти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:</w:t>
      </w:r>
    </w:p>
    <w:p w14:paraId="3347B53D" w14:textId="77777777" w:rsidR="00E83993" w:rsidRPr="004F183B" w:rsidRDefault="00E83993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Київський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фаховий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коледж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прикладних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наук</w:t>
      </w:r>
    </w:p>
    <w:p w14:paraId="4FD6CF6B" w14:textId="7EE0224B" w:rsidR="005B7769" w:rsidRPr="004F183B" w:rsidRDefault="005B7769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www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.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kklp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.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kiev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.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ua</w:t>
      </w:r>
      <w:proofErr w:type="spellEnd"/>
    </w:p>
    <w:p w14:paraId="217E871A" w14:textId="6D718289" w:rsidR="008A3F5B" w:rsidRPr="004F183B" w:rsidRDefault="00973AE4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вул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. Джона Маккейна 29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Київ</w:t>
      </w:r>
      <w:proofErr w:type="spellEnd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, </w:t>
      </w:r>
      <w:proofErr w:type="spellStart"/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Україна</w:t>
      </w:r>
      <w:proofErr w:type="spellEnd"/>
      <w:r w:rsidR="005B7769"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 01042</w:t>
      </w:r>
    </w:p>
    <w:p w14:paraId="7CC1627F" w14:textId="223BE3CF" w:rsidR="004F183B" w:rsidRPr="00CD015D" w:rsidRDefault="008A3F5B" w:rsidP="00B15784">
      <w:pPr>
        <w:jc w:val="both"/>
        <w:rPr>
          <w:rStyle w:val="a3"/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e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>-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</w:rPr>
        <w:t>mail</w:t>
      </w:r>
      <w:r w:rsidRPr="004F183B"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  <w:t xml:space="preserve">: </w:t>
      </w:r>
      <w:hyperlink r:id="rId11" w:history="1">
        <w:r w:rsidR="004F183B" w:rsidRPr="004F183B">
          <w:rPr>
            <w:rStyle w:val="a3"/>
            <w:rFonts w:ascii="Helvetica" w:eastAsia="Calibri" w:hAnsi="Helvetica" w:cs="Calibri"/>
            <w:b/>
            <w:color w:val="2F759E" w:themeColor="accent1" w:themeShade="BF"/>
            <w:sz w:val="28"/>
            <w:szCs w:val="28"/>
          </w:rPr>
          <w:t>kdtlp</w:t>
        </w:r>
        <w:r w:rsidR="004F183B" w:rsidRPr="004F183B">
          <w:rPr>
            <w:rStyle w:val="a3"/>
            <w:rFonts w:ascii="Helvetica" w:eastAsia="Calibri" w:hAnsi="Helvetica" w:cs="Calibri"/>
            <w:b/>
            <w:color w:val="2F759E" w:themeColor="accent1" w:themeShade="BF"/>
            <w:sz w:val="28"/>
            <w:szCs w:val="28"/>
            <w:lang w:val="ru-RU"/>
          </w:rPr>
          <w:t>@</w:t>
        </w:r>
        <w:r w:rsidR="004F183B" w:rsidRPr="004F183B">
          <w:rPr>
            <w:rStyle w:val="a3"/>
            <w:rFonts w:ascii="Helvetica" w:eastAsia="Calibri" w:hAnsi="Helvetica" w:cs="Calibri"/>
            <w:b/>
            <w:color w:val="2F759E" w:themeColor="accent1" w:themeShade="BF"/>
            <w:sz w:val="28"/>
            <w:szCs w:val="28"/>
          </w:rPr>
          <w:t>ukr</w:t>
        </w:r>
        <w:r w:rsidR="004F183B" w:rsidRPr="004F183B">
          <w:rPr>
            <w:rStyle w:val="a3"/>
            <w:rFonts w:ascii="Helvetica" w:eastAsia="Calibri" w:hAnsi="Helvetica" w:cs="Calibri"/>
            <w:b/>
            <w:color w:val="2F759E" w:themeColor="accent1" w:themeShade="BF"/>
            <w:sz w:val="28"/>
            <w:szCs w:val="28"/>
            <w:lang w:val="ru-RU"/>
          </w:rPr>
          <w:t>.</w:t>
        </w:r>
        <w:r w:rsidR="004F183B" w:rsidRPr="004F183B">
          <w:rPr>
            <w:rStyle w:val="a3"/>
            <w:rFonts w:ascii="Helvetica" w:eastAsia="Calibri" w:hAnsi="Helvetica" w:cs="Calibri"/>
            <w:b/>
            <w:color w:val="2F759E" w:themeColor="accent1" w:themeShade="BF"/>
            <w:sz w:val="28"/>
            <w:szCs w:val="28"/>
          </w:rPr>
          <w:t>net</w:t>
        </w:r>
      </w:hyperlink>
    </w:p>
    <w:p w14:paraId="2A2DBE3A" w14:textId="77777777" w:rsidR="00B15784" w:rsidRPr="004F183B" w:rsidRDefault="00B15784" w:rsidP="00B15784">
      <w:pPr>
        <w:jc w:val="both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</w:p>
    <w:p w14:paraId="2904A513" w14:textId="74209FB8" w:rsidR="009C16B5" w:rsidRPr="00C4647D" w:rsidRDefault="00F0574B" w:rsidP="004F183B">
      <w:pPr>
        <w:jc w:val="center"/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</w:pPr>
      <w:r w:rsidRPr="00C4647D">
        <w:rPr>
          <w:rFonts w:ascii="Helvetica" w:eastAsia="Calibri" w:hAnsi="Helvetica" w:cs="Calibri"/>
          <w:b/>
          <w:color w:val="900700" w:themeColor="accent5" w:themeShade="80"/>
          <w:sz w:val="28"/>
          <w:szCs w:val="28"/>
          <w:lang w:val="ru-RU"/>
        </w:rPr>
        <w:t>ЗРОБИМО КРОК НАЗУСТРІЧ ДО УСПІШНОГО ЖИТТЯ ЛЮДЕЙ З ПОРУШЕННЯМИ СЛУХУ</w:t>
      </w:r>
    </w:p>
    <w:p w14:paraId="686669FB" w14:textId="2B083490" w:rsidR="008504CF" w:rsidRPr="00C4647D" w:rsidRDefault="008504CF" w:rsidP="008504CF">
      <w:pPr>
        <w:rPr>
          <w:rFonts w:ascii="Helvetica" w:eastAsia="Calibri" w:hAnsi="Helvetica" w:cs="Calibri"/>
          <w:b/>
          <w:noProof/>
          <w:color w:val="900700" w:themeColor="accent5" w:themeShade="80"/>
          <w:sz w:val="36"/>
          <w:szCs w:val="36"/>
          <w:lang w:val="ru-RU" w:eastAsia="ru-RU"/>
        </w:rPr>
      </w:pPr>
      <w:r w:rsidRPr="00C4647D">
        <w:rPr>
          <w:rFonts w:ascii="Helvetica" w:eastAsia="Calibri" w:hAnsi="Helvetica" w:cs="Calibri"/>
          <w:b/>
          <w:noProof/>
          <w:color w:val="900700" w:themeColor="accent5" w:themeShade="80"/>
          <w:sz w:val="36"/>
          <w:szCs w:val="36"/>
          <w:lang w:val="ru-RU" w:eastAsia="ru-RU"/>
        </w:rPr>
        <w:t xml:space="preserve">            </w:t>
      </w:r>
    </w:p>
    <w:p w14:paraId="3BFCB8CC" w14:textId="77777777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</w:p>
    <w:p w14:paraId="694A3230" w14:textId="77777777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</w:p>
    <w:p w14:paraId="5E745199" w14:textId="0D3F2687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  <w: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  <w:t xml:space="preserve">                                               </w:t>
      </w:r>
    </w:p>
    <w:p w14:paraId="2F6B4595" w14:textId="77777777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</w:p>
    <w:p w14:paraId="4159274A" w14:textId="7A4B5B23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  <w: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  <w:t xml:space="preserve">                </w:t>
      </w:r>
    </w:p>
    <w:p w14:paraId="14452AA3" w14:textId="30D593FA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  <w: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  <w:t xml:space="preserve">            </w:t>
      </w:r>
    </w:p>
    <w:p w14:paraId="3C816025" w14:textId="77777777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</w:p>
    <w:p w14:paraId="4A52365F" w14:textId="731E46D4" w:rsidR="008504CF" w:rsidRDefault="008504CF" w:rsidP="008504CF">
      <w:pP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</w:pPr>
      <w:r>
        <w:rPr>
          <w:rFonts w:ascii="Helvetica" w:eastAsia="Calibri" w:hAnsi="Helvetica" w:cs="Calibri"/>
          <w:b/>
          <w:noProof/>
          <w:color w:val="002060"/>
          <w:sz w:val="36"/>
          <w:szCs w:val="36"/>
          <w:lang w:val="ru-RU" w:eastAsia="ru-RU"/>
        </w:rPr>
        <w:t xml:space="preserve">                          </w:t>
      </w:r>
    </w:p>
    <w:p w14:paraId="4EFCA690" w14:textId="77777777" w:rsidR="008504CF" w:rsidRDefault="008504CF" w:rsidP="008504CF">
      <w:pPr>
        <w:rPr>
          <w:rFonts w:ascii="Helvetica" w:eastAsia="Calibri" w:hAnsi="Helvetica" w:cs="Calibri"/>
          <w:b/>
          <w:color w:val="002060"/>
          <w:sz w:val="36"/>
          <w:szCs w:val="36"/>
          <w:lang w:val="ru-RU"/>
        </w:rPr>
      </w:pPr>
    </w:p>
    <w:p w14:paraId="4D8ECA2A" w14:textId="77777777" w:rsidR="008504CF" w:rsidRDefault="008504CF" w:rsidP="008504CF">
      <w:pPr>
        <w:rPr>
          <w:rFonts w:ascii="Helvetica" w:eastAsia="Calibri" w:hAnsi="Helvetica" w:cs="Calibri"/>
          <w:b/>
          <w:color w:val="002060"/>
          <w:sz w:val="36"/>
          <w:szCs w:val="36"/>
          <w:lang w:val="ru-RU"/>
        </w:rPr>
      </w:pPr>
    </w:p>
    <w:p w14:paraId="79EE7DA7" w14:textId="77777777" w:rsidR="008504CF" w:rsidRPr="005B7769" w:rsidRDefault="008504CF" w:rsidP="008504CF">
      <w:pPr>
        <w:rPr>
          <w:rFonts w:ascii="Helvetica" w:eastAsia="Calibri" w:hAnsi="Helvetica" w:cs="Calibri"/>
          <w:b/>
          <w:color w:val="002060"/>
          <w:sz w:val="36"/>
          <w:szCs w:val="36"/>
          <w:lang w:val="ru-RU"/>
        </w:rPr>
      </w:pPr>
    </w:p>
    <w:p w14:paraId="6E9F36DE" w14:textId="77777777" w:rsidR="004F183B" w:rsidRPr="004F183B" w:rsidRDefault="004F183B" w:rsidP="004F183B">
      <w:pPr>
        <w:jc w:val="center"/>
        <w:rPr>
          <w:rFonts w:ascii="Helvetica" w:eastAsia="Calibri" w:hAnsi="Helvetica" w:cs="Calibri"/>
          <w:b/>
          <w:color w:val="2F759E" w:themeColor="accent1" w:themeShade="BF"/>
          <w:sz w:val="28"/>
          <w:szCs w:val="28"/>
          <w:lang w:val="ru-RU"/>
        </w:rPr>
      </w:pPr>
    </w:p>
    <w:sectPr w:rsidR="004F183B" w:rsidRPr="004F183B" w:rsidSect="0000152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F443" w14:textId="77777777" w:rsidR="007C61A4" w:rsidRDefault="007C61A4">
      <w:r>
        <w:separator/>
      </w:r>
    </w:p>
  </w:endnote>
  <w:endnote w:type="continuationSeparator" w:id="0">
    <w:p w14:paraId="4BD07567" w14:textId="77777777" w:rsidR="007C61A4" w:rsidRDefault="007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CC2D" w14:textId="77777777" w:rsidR="007C61A4" w:rsidRDefault="007C61A4">
      <w:r>
        <w:separator/>
      </w:r>
    </w:p>
  </w:footnote>
  <w:footnote w:type="continuationSeparator" w:id="0">
    <w:p w14:paraId="68186C2B" w14:textId="77777777" w:rsidR="007C61A4" w:rsidRDefault="007C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18"/>
    <w:multiLevelType w:val="hybridMultilevel"/>
    <w:tmpl w:val="5AE4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841"/>
    <w:multiLevelType w:val="hybridMultilevel"/>
    <w:tmpl w:val="406AB22C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 w15:restartNumberingAfterBreak="0">
    <w:nsid w:val="52D612F5"/>
    <w:multiLevelType w:val="hybridMultilevel"/>
    <w:tmpl w:val="C30414B4"/>
    <w:lvl w:ilvl="0" w:tplc="AF586C5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7E45ECD"/>
    <w:multiLevelType w:val="hybridMultilevel"/>
    <w:tmpl w:val="63B48880"/>
    <w:lvl w:ilvl="0" w:tplc="272C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8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8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D90E51"/>
    <w:multiLevelType w:val="hybridMultilevel"/>
    <w:tmpl w:val="C6566F2E"/>
    <w:lvl w:ilvl="0" w:tplc="B3C080E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4BE3"/>
    <w:multiLevelType w:val="hybridMultilevel"/>
    <w:tmpl w:val="C472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B5"/>
    <w:rsid w:val="00001522"/>
    <w:rsid w:val="00004E69"/>
    <w:rsid w:val="000274C6"/>
    <w:rsid w:val="00027B78"/>
    <w:rsid w:val="000440E7"/>
    <w:rsid w:val="000669EB"/>
    <w:rsid w:val="000935B6"/>
    <w:rsid w:val="000A6CE9"/>
    <w:rsid w:val="000B0D68"/>
    <w:rsid w:val="000C2476"/>
    <w:rsid w:val="000C5790"/>
    <w:rsid w:val="000D4EE6"/>
    <w:rsid w:val="000F0E8D"/>
    <w:rsid w:val="000F28DF"/>
    <w:rsid w:val="000F5ABD"/>
    <w:rsid w:val="00124FF7"/>
    <w:rsid w:val="00145CBA"/>
    <w:rsid w:val="0015601C"/>
    <w:rsid w:val="00156076"/>
    <w:rsid w:val="00164DEB"/>
    <w:rsid w:val="00174B9F"/>
    <w:rsid w:val="00191D5A"/>
    <w:rsid w:val="0019439E"/>
    <w:rsid w:val="001C5FB7"/>
    <w:rsid w:val="00224A53"/>
    <w:rsid w:val="00243DBB"/>
    <w:rsid w:val="002444FE"/>
    <w:rsid w:val="002518DC"/>
    <w:rsid w:val="00260252"/>
    <w:rsid w:val="00270241"/>
    <w:rsid w:val="002A0304"/>
    <w:rsid w:val="002B160B"/>
    <w:rsid w:val="002F7804"/>
    <w:rsid w:val="002F7EB6"/>
    <w:rsid w:val="003064A9"/>
    <w:rsid w:val="003216F3"/>
    <w:rsid w:val="00392071"/>
    <w:rsid w:val="00393989"/>
    <w:rsid w:val="003941FB"/>
    <w:rsid w:val="003C34CF"/>
    <w:rsid w:val="003D07A6"/>
    <w:rsid w:val="003F0148"/>
    <w:rsid w:val="00403766"/>
    <w:rsid w:val="0042141C"/>
    <w:rsid w:val="00426F7D"/>
    <w:rsid w:val="004362E1"/>
    <w:rsid w:val="004842F7"/>
    <w:rsid w:val="00496D0E"/>
    <w:rsid w:val="004C6C6D"/>
    <w:rsid w:val="004D3DD4"/>
    <w:rsid w:val="004D52D6"/>
    <w:rsid w:val="004F183B"/>
    <w:rsid w:val="004F7FCD"/>
    <w:rsid w:val="00504D86"/>
    <w:rsid w:val="00530BC5"/>
    <w:rsid w:val="00534810"/>
    <w:rsid w:val="00544BD0"/>
    <w:rsid w:val="0057721A"/>
    <w:rsid w:val="00577CA4"/>
    <w:rsid w:val="00582A20"/>
    <w:rsid w:val="005849C8"/>
    <w:rsid w:val="005B3087"/>
    <w:rsid w:val="005B7769"/>
    <w:rsid w:val="005C1DB6"/>
    <w:rsid w:val="005C6004"/>
    <w:rsid w:val="005C78CD"/>
    <w:rsid w:val="005D20BE"/>
    <w:rsid w:val="005D3A71"/>
    <w:rsid w:val="005D5308"/>
    <w:rsid w:val="005E24E6"/>
    <w:rsid w:val="005E74ED"/>
    <w:rsid w:val="00604BD7"/>
    <w:rsid w:val="0065495F"/>
    <w:rsid w:val="00655406"/>
    <w:rsid w:val="0066741A"/>
    <w:rsid w:val="00671556"/>
    <w:rsid w:val="0067204E"/>
    <w:rsid w:val="006772D6"/>
    <w:rsid w:val="00686741"/>
    <w:rsid w:val="00694ABE"/>
    <w:rsid w:val="006A109D"/>
    <w:rsid w:val="006A14DD"/>
    <w:rsid w:val="006B2B09"/>
    <w:rsid w:val="006B7AC6"/>
    <w:rsid w:val="006C4B43"/>
    <w:rsid w:val="006E1989"/>
    <w:rsid w:val="006E1BD5"/>
    <w:rsid w:val="006E7AFE"/>
    <w:rsid w:val="00701CC1"/>
    <w:rsid w:val="00720EE6"/>
    <w:rsid w:val="00724F09"/>
    <w:rsid w:val="00730215"/>
    <w:rsid w:val="007472EE"/>
    <w:rsid w:val="00790A51"/>
    <w:rsid w:val="007B3B80"/>
    <w:rsid w:val="007C61A4"/>
    <w:rsid w:val="007D2CBF"/>
    <w:rsid w:val="007F03E1"/>
    <w:rsid w:val="007F50ED"/>
    <w:rsid w:val="007F6401"/>
    <w:rsid w:val="007F78AA"/>
    <w:rsid w:val="00811509"/>
    <w:rsid w:val="00814F60"/>
    <w:rsid w:val="00825231"/>
    <w:rsid w:val="008504CF"/>
    <w:rsid w:val="00865035"/>
    <w:rsid w:val="00895A1C"/>
    <w:rsid w:val="008A3F5B"/>
    <w:rsid w:val="008B0CA0"/>
    <w:rsid w:val="008B45B5"/>
    <w:rsid w:val="008C0241"/>
    <w:rsid w:val="008C1361"/>
    <w:rsid w:val="008D38E9"/>
    <w:rsid w:val="00904890"/>
    <w:rsid w:val="009138C3"/>
    <w:rsid w:val="0092717F"/>
    <w:rsid w:val="009677B0"/>
    <w:rsid w:val="00973AE4"/>
    <w:rsid w:val="0097443D"/>
    <w:rsid w:val="00982350"/>
    <w:rsid w:val="0098317F"/>
    <w:rsid w:val="009A144E"/>
    <w:rsid w:val="009C16B5"/>
    <w:rsid w:val="009D3F8E"/>
    <w:rsid w:val="009E34ED"/>
    <w:rsid w:val="009E51D5"/>
    <w:rsid w:val="009F38D1"/>
    <w:rsid w:val="009F7E34"/>
    <w:rsid w:val="00A03E16"/>
    <w:rsid w:val="00A0663D"/>
    <w:rsid w:val="00A06E0A"/>
    <w:rsid w:val="00A43E86"/>
    <w:rsid w:val="00A629AC"/>
    <w:rsid w:val="00A654F1"/>
    <w:rsid w:val="00A81997"/>
    <w:rsid w:val="00AC3056"/>
    <w:rsid w:val="00AD46CE"/>
    <w:rsid w:val="00AE0B68"/>
    <w:rsid w:val="00AE4FE3"/>
    <w:rsid w:val="00AE5D5F"/>
    <w:rsid w:val="00B15784"/>
    <w:rsid w:val="00B1587A"/>
    <w:rsid w:val="00B24468"/>
    <w:rsid w:val="00B278F0"/>
    <w:rsid w:val="00B41FE5"/>
    <w:rsid w:val="00B615D9"/>
    <w:rsid w:val="00B67562"/>
    <w:rsid w:val="00B8051A"/>
    <w:rsid w:val="00B85502"/>
    <w:rsid w:val="00BE2DEA"/>
    <w:rsid w:val="00BF510C"/>
    <w:rsid w:val="00C03EFE"/>
    <w:rsid w:val="00C2572C"/>
    <w:rsid w:val="00C37C0C"/>
    <w:rsid w:val="00C4647D"/>
    <w:rsid w:val="00C54AEE"/>
    <w:rsid w:val="00C648FF"/>
    <w:rsid w:val="00C708E0"/>
    <w:rsid w:val="00C727D5"/>
    <w:rsid w:val="00CB1C0F"/>
    <w:rsid w:val="00CB390F"/>
    <w:rsid w:val="00CB74B8"/>
    <w:rsid w:val="00CC1849"/>
    <w:rsid w:val="00CC4E4F"/>
    <w:rsid w:val="00CC5507"/>
    <w:rsid w:val="00CD015D"/>
    <w:rsid w:val="00CE0A0F"/>
    <w:rsid w:val="00CE2E98"/>
    <w:rsid w:val="00CE3ECC"/>
    <w:rsid w:val="00CF02E1"/>
    <w:rsid w:val="00D0049F"/>
    <w:rsid w:val="00D152D1"/>
    <w:rsid w:val="00D258A5"/>
    <w:rsid w:val="00D40A16"/>
    <w:rsid w:val="00D679D8"/>
    <w:rsid w:val="00D705F7"/>
    <w:rsid w:val="00D70922"/>
    <w:rsid w:val="00D902AB"/>
    <w:rsid w:val="00D92D74"/>
    <w:rsid w:val="00DA2433"/>
    <w:rsid w:val="00DA491E"/>
    <w:rsid w:val="00DA4F23"/>
    <w:rsid w:val="00DC25B8"/>
    <w:rsid w:val="00DC3322"/>
    <w:rsid w:val="00DD12E1"/>
    <w:rsid w:val="00DE2693"/>
    <w:rsid w:val="00DE4B74"/>
    <w:rsid w:val="00E05B0C"/>
    <w:rsid w:val="00E103D7"/>
    <w:rsid w:val="00E12FF6"/>
    <w:rsid w:val="00E462BA"/>
    <w:rsid w:val="00E4703F"/>
    <w:rsid w:val="00E56A09"/>
    <w:rsid w:val="00E65C56"/>
    <w:rsid w:val="00E72316"/>
    <w:rsid w:val="00E73F7C"/>
    <w:rsid w:val="00E75648"/>
    <w:rsid w:val="00E83993"/>
    <w:rsid w:val="00E87327"/>
    <w:rsid w:val="00EA6B7E"/>
    <w:rsid w:val="00EB38DA"/>
    <w:rsid w:val="00EE3B23"/>
    <w:rsid w:val="00EE608B"/>
    <w:rsid w:val="00EF2D76"/>
    <w:rsid w:val="00EF5153"/>
    <w:rsid w:val="00F0573A"/>
    <w:rsid w:val="00F0574B"/>
    <w:rsid w:val="00F3031F"/>
    <w:rsid w:val="00F50256"/>
    <w:rsid w:val="00F53D85"/>
    <w:rsid w:val="00F636A5"/>
    <w:rsid w:val="00F661A9"/>
    <w:rsid w:val="00F84D3C"/>
    <w:rsid w:val="00FA532F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F61B"/>
  <w15:docId w15:val="{3554FA04-BD64-47C1-ABDB-549513B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1522"/>
    <w:rPr>
      <w:sz w:val="24"/>
      <w:szCs w:val="24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5C78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5"/>
      <w:ind w:left="10" w:right="-15" w:hanging="10"/>
      <w:jc w:val="center"/>
      <w:outlineLvl w:val="1"/>
    </w:pPr>
    <w:rPr>
      <w:rFonts w:ascii="Garamond" w:eastAsia="Garamond" w:hAnsi="Garamond" w:cs="Garamond"/>
      <w:b/>
      <w:color w:val="000000"/>
      <w:sz w:val="24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522"/>
    <w:rPr>
      <w:u w:val="single"/>
    </w:rPr>
  </w:style>
  <w:style w:type="table" w:customStyle="1" w:styleId="TableNormal">
    <w:name w:val="Table Normal"/>
    <w:rsid w:val="00001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001522"/>
    <w:rPr>
      <w:rFonts w:ascii="Helvetica" w:hAnsi="Helvetica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F28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C78CD"/>
    <w:rPr>
      <w:rFonts w:ascii="Garamond" w:eastAsia="Garamond" w:hAnsi="Garamond" w:cs="Garamond"/>
      <w:b/>
      <w:color w:val="000000"/>
      <w:sz w:val="24"/>
      <w:szCs w:val="22"/>
      <w:bdr w:val="none" w:sz="0" w:space="0" w:color="auto"/>
    </w:rPr>
  </w:style>
  <w:style w:type="paragraph" w:customStyle="1" w:styleId="1">
    <w:name w:val="Абзац списка1"/>
    <w:basedOn w:val="a"/>
    <w:rsid w:val="00306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/>
    </w:rPr>
  </w:style>
  <w:style w:type="paragraph" w:styleId="a6">
    <w:name w:val="header"/>
    <w:basedOn w:val="a"/>
    <w:link w:val="a7"/>
    <w:uiPriority w:val="99"/>
    <w:unhideWhenUsed/>
    <w:rsid w:val="000B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D68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B0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D68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E4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FE3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3481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dtlp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nzDgScrw18myHshK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Щуцький Олександр Андрійович</cp:lastModifiedBy>
  <cp:revision>4</cp:revision>
  <dcterms:created xsi:type="dcterms:W3CDTF">2020-09-09T15:57:00Z</dcterms:created>
  <dcterms:modified xsi:type="dcterms:W3CDTF">2020-09-10T06:30:00Z</dcterms:modified>
</cp:coreProperties>
</file>